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9e636ab2c95a4b70194a4ea2f217e610d96320f"/>
    <w:p>
      <w:pPr>
        <w:pStyle w:val="Heading3"/>
      </w:pPr>
      <w:r>
        <w:t xml:space="preserve">Как проходит капремонт домов на улице, названной в честь Героев Советского Союза Зои и Александра Космодемьянских</w:t>
      </w:r>
    </w:p>
    <w:p>
      <w:pPr>
        <w:pStyle w:val="FirstParagraph"/>
      </w:pPr>
      <w:r>
        <w:t xml:space="preserve">11.01.2022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Улицу, которую в 1960-м переименовали в честь Героев Советского Союза, выбрали не просто так. Здесь находится школа, в которой Зоя и Александр когда-то учились. 29 ноября - день мученической смерти Зои Космодемьянской от рук немецко-фашистских захватчиков. Теперь это - день её памяти.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Всего на улице, названной в их честь, 74 дома. В 2021 году в рамках капремонта был отремонтирован 8-ми подъездный жилой дом №11, типовой серии II-49. Это первая серия высоток, которая в 1960-е пришла на замену пятиэтажкам. Длинная панельная девятиэтажка была возведена в 1976-м.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 рамках капитального ремонта на фасаде была проведена зачистка всех межпанельных швов. Это один из самых важных этапов, ведь выветренные со временем швы часто становятся источниками протечек и сквозняков. После зачистки все швы в обязательном порядке проходят антисептическую обработку, что гарантирует дополнительную защиту от плесени и грибка. А уже затем они утепляются и восстанавливаются. Была проведена гидрофобизация фасада. Тонкая невидимая глазу плёнка покрывает стены и надёжно защищает от атмосферных осадков. В настоящее время завершается монтаж балконных экранов.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Выполнены капитальные ремонтные работы по внутренним системам. Заменены водоотведение, теплоснабжение, холодное и горячее водоснабжение. Отремонтирован внутренний водосток, крыша и подвальные помещения. Завершается капитальный ремонт подъездов.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Московская программа капитального ремонта — это один из самых масштабных проектов модернизации жилья не только в России, но и в мире. В программу включено более 28 000 домов общей площадью более 258 млн. кв. м., в которых запланирован ремонт более 355 тысяч инженерных систем и конструктивных элементов зданий и замена более 112 тысяч лифтов.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Чтобы уточнить сроки и виды работ по программе капремонта, составляют так называемые краткосрочные планы реализации. На 2021–2023 годы такой план уже утвержден. В него вошли 4437 домов столицы общей площадью 34,2 миллиона квадратных метров. В следующем году ремонт начнется в 1,5 тысячи домов — все их можно найти на интерактивной карте ФКР Москвы.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http://voykovsky.mos.ru/overhaul/detail/10525655.html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Войковского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voykovsky.mos.ru" TargetMode="External" /><Relationship Type="http://schemas.openxmlformats.org/officeDocument/2006/relationships/hyperlink" Id="rId20" Target="http://voykovsky.mos.ru/overhaul/detail/1052565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voykovsky.mos.ru" TargetMode="External" /><Relationship Type="http://schemas.openxmlformats.org/officeDocument/2006/relationships/hyperlink" Id="rId20" Target="http://voykovsky.mos.ru/overhaul/detail/1052565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2025-04-14T06:06:24Z</dcterms:created>
  <dcterms:modified xsi:type="dcterms:W3CDTF">2025-04-14T06:06:24Z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