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f95246d5b536caaddc74e56414df7d8247be0f"/>
    <w:p>
      <w:pPr>
        <w:pStyle w:val="Heading3"/>
      </w:pPr>
      <w:r>
        <w:t xml:space="preserve">Школьников из Войковского приглашают на лекцию по питанию в туриндустрии</w:t>
      </w:r>
    </w:p>
    <w:p>
      <w:pPr>
        <w:pStyle w:val="FirstParagraph"/>
      </w:pPr>
      <w:r>
        <w:t xml:space="preserve">29.05.2020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субботу 30 мая Институт туризма и гостеприимства (филиал) ФГБОУ ВО «Российский государственный университет туризма и сервиса» на Кронштадтском бульваре проведет лекцию на тему «Вопросы рационального питания в современном туристском обслуживании». Об этом сообщается на сайте проекта «Субботы московского школьника».</w:t>
      </w:r>
    </w:p>
    <w:p>
      <w:pPr>
        <w:pStyle w:val="BodyText"/>
      </w:pPr>
      <w:r>
        <w:t xml:space="preserve">«Во время мероприятия будут обсуждены вопросы, касающиеся современной организации питания в туристской индустрии. Участники познакомятся с требованиями, предъявляемыми к туристским предприятиям питания, и узнают, какие специальные формы организации питания предусматриваются к размещению в гостиницах», — говорится в анонсе.</w:t>
      </w:r>
    </w:p>
    <w:p>
      <w:pPr>
        <w:pStyle w:val="BodyText"/>
      </w:pPr>
      <w:r>
        <w:t xml:space="preserve">Лекция рассчитана не только на школьников старших классов, но и на студентов и взрослых.</w:t>
      </w:r>
    </w:p>
    <w:p>
      <w:pPr>
        <w:pStyle w:val="BodyText"/>
      </w:pPr>
      <w:r>
        <w:t xml:space="preserve">Дата и время: 30 мая, 10.00 — 11.30. Для участия необходимо зарегистрироваться:</w:t>
      </w:r>
      <w:r>
        <w:t xml:space="preserve"> </w:t>
      </w:r>
      <w:hyperlink r:id="rId20">
        <w:r>
          <w:rPr>
            <w:rStyle w:val="Hyperlink"/>
          </w:rPr>
          <w:t xml:space="preserve">https://events.educom.ru/event/33001.</w:t>
        </w:r>
      </w:hyperlink>
      <w:r>
        <w:t xml:space="preserve"> </w:t>
      </w:r>
      <w:r>
        <w:t xml:space="preserve">Число участников ограничено.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http://voykovsky.mos.ru/press-centre/news/detail/8930856.html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oykovsky.mos.ru" TargetMode="External" /><Relationship Type="http://schemas.openxmlformats.org/officeDocument/2006/relationships/hyperlink" Id="rId21" Target="http://voykovsky.mos.ru/press-centre/news/detail/8930856.html" TargetMode="External" /><Relationship Type="http://schemas.openxmlformats.org/officeDocument/2006/relationships/hyperlink" Id="rId20" Target="https://events.educom.ru/event/33001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oykovsky.mos.ru" TargetMode="External" /><Relationship Type="http://schemas.openxmlformats.org/officeDocument/2006/relationships/hyperlink" Id="rId21" Target="http://voykovsky.mos.ru/press-centre/news/detail/8930856.html" TargetMode="External" /><Relationship Type="http://schemas.openxmlformats.org/officeDocument/2006/relationships/hyperlink" Id="rId20" Target="https://events.educom.ru/event/33001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2025-04-08T06:11:51Z</dcterms:created>
  <dcterms:modified xsi:type="dcterms:W3CDTF">2025-04-08T06:11:51Z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