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a03ea5e8ac19f80f48b9f385fdcad18d984a99"/>
    <w:p>
      <w:pPr>
        <w:pStyle w:val="Heading3"/>
      </w:pPr>
      <w:r>
        <w:t xml:space="preserve">Автомобилисты смогут перестраиваться в Ленинградском тоннеле</w:t>
      </w:r>
    </w:p>
    <w:p>
      <w:pPr>
        <w:pStyle w:val="FirstParagraph"/>
      </w:pPr>
      <w:r>
        <w:t xml:space="preserve">04.09.2020</w:t>
      </w:r>
    </w:p>
    <w:p>
      <w:pPr>
        <w:pStyle w:val="BodyText"/>
      </w:pPr>
      <w:r>
        <w:rPr>
          <w:iCs/>
          <w:i/>
          <w:bCs/>
          <w:b/>
        </w:rPr>
        <w:t xml:space="preserve">Водители, проезжающие в Ленинградском тоннеле, теперь смогут перестраиваться прямо в нем. Новые правила связаны с появлением на этом участке прерывистой разметки. Об этом сообщили на сайте «Единый транспортный портал».</w:t>
      </w:r>
    </w:p>
    <w:p>
      <w:pPr>
        <w:pStyle w:val="BodyText"/>
      </w:pPr>
      <w:r>
        <w:t xml:space="preserve">«Теперь, если сразу после тоннеля есть съезд, можно перестроиться прямо в нем, а не как раньше — занимать нужный ряд ещё до въезда», — пишут в сообщении.</w:t>
      </w:r>
      <w:r>
        <w:br/>
      </w:r>
      <w:r>
        <w:t xml:space="preserve">Отметим, что разметку изменили в 20 тоннелях столицы. Каждый участок согласовали с ГИБДД.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http://voykovsky.mos.ru/press-centre/news/detail/9200563.html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Войковского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92005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ykovsky.mos.ru" TargetMode="External" /><Relationship Type="http://schemas.openxmlformats.org/officeDocument/2006/relationships/hyperlink" Id="rId20" Target="http://voykovsky.mos.ru/press-centre/news/detail/92005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2025-08-03T01:23:33Z</dcterms:created>
  <dcterms:modified xsi:type="dcterms:W3CDTF">2025-08-03T01:23:33Z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